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horzAnchor="margin" w:tblpXSpec="center" w:tblpY="88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02"/>
        <w:gridCol w:w="2581"/>
      </w:tblGrid>
      <w:tr w:rsidR="00B70425" w:rsidTr="00B70425">
        <w:trPr>
          <w:trHeight w:val="699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Riaditelia SŠ zverejnia kritéria prijatia pre uchádzačov na všetky odbory vzdelávania (vrátane talentových odborov a 8 ročných gymnázií) 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najneskôr do 30.11.2023</w:t>
            </w:r>
          </w:p>
        </w:tc>
      </w:tr>
      <w:tr w:rsidR="00B70425" w:rsidTr="00B70425">
        <w:trPr>
          <w:trHeight w:val="1241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Zákonný zástupca žiaka podáva elektronickú prihlášku cez </w:t>
            </w:r>
            <w:proofErr w:type="spellStart"/>
            <w:r>
              <w:rPr>
                <w:b/>
                <w:sz w:val="24"/>
                <w:szCs w:val="24"/>
              </w:rPr>
              <w:t>Edu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Page</w:t>
            </w:r>
            <w:proofErr w:type="spellEnd"/>
            <w:r>
              <w:rPr>
                <w:b/>
                <w:sz w:val="24"/>
                <w:szCs w:val="24"/>
              </w:rPr>
              <w:t xml:space="preserve"> riaditeľovi ZŠ pre všetky odbory vzdelávania </w:t>
            </w:r>
            <w:r>
              <w:rPr>
                <w:sz w:val="24"/>
                <w:szCs w:val="24"/>
              </w:rPr>
              <w:t xml:space="preserve">(vrátane talentových odborov a 8 ročných gymnázií) 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20.3.2024</w:t>
            </w:r>
          </w:p>
        </w:tc>
      </w:tr>
      <w:tr w:rsidR="00B70425" w:rsidTr="00B70425">
        <w:trPr>
          <w:trHeight w:val="298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Riaditeľ ZŠ potvrdí a odošle elektronické prihlášky na SŠ (na všetky odbory vzdelávania vrátane talentových odborov a 8 ročných gymnázií)   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20.3.2024</w:t>
            </w:r>
          </w:p>
        </w:tc>
      </w:tr>
      <w:tr w:rsidR="00B70425" w:rsidTr="00B70425">
        <w:trPr>
          <w:trHeight w:val="2522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Talentové skúšky (TS) - 1. kolo</w:t>
            </w:r>
          </w:p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(overenie špeciálnych schopností, zručností a nadania)</w:t>
            </w:r>
          </w:p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Overovanie športového výkonu</w:t>
            </w:r>
            <w:r>
              <w:rPr>
                <w:sz w:val="24"/>
                <w:szCs w:val="24"/>
              </w:rPr>
              <w:t xml:space="preserve"> – 1.fáza TS na SŠŠ (stredné športové školy)</w:t>
            </w:r>
          </w:p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1.termín TS  </w:t>
            </w:r>
            <w:r>
              <w:rPr>
                <w:sz w:val="24"/>
                <w:szCs w:val="24"/>
              </w:rPr>
              <w:t>a overenie zdravotnej spôsobilosti pre SŠŠ – 2. fáza TS</w:t>
            </w:r>
          </w:p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2.termín TS </w:t>
            </w:r>
            <w:r>
              <w:rPr>
                <w:sz w:val="24"/>
                <w:szCs w:val="24"/>
              </w:rPr>
              <w:t xml:space="preserve"> a overenie zdravotnej spôsobilosti pre SŠŠ – 2. fáza TS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25.3. – 19.4. 2024</w:t>
            </w: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26.4. – 30.4. 2024</w:t>
            </w: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</w:p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9.5. – 13.5.2024</w:t>
            </w:r>
          </w:p>
        </w:tc>
      </w:tr>
      <w:tr w:rsidR="00B70425" w:rsidTr="00B70425">
        <w:trPr>
          <w:trHeight w:val="620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Celoslovenské testovanie žiakov deviatych ročníkov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20.3.2024 </w:t>
            </w:r>
          </w:p>
        </w:tc>
      </w:tr>
      <w:tr w:rsidR="00B70425" w:rsidTr="00B70425">
        <w:trPr>
          <w:trHeight w:val="310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Celoslovenské testovanie žiakov deviatych ročníkov – náhradný termín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4.4.2024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0425" w:rsidTr="00B70425">
        <w:trPr>
          <w:trHeight w:val="1229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 w:rsidP="004A7E35">
            <w:pPr>
              <w:pStyle w:val="Odsekzoznamu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kolo: 1 . termín</w:t>
            </w:r>
            <w:r>
              <w:rPr>
                <w:sz w:val="24"/>
                <w:szCs w:val="24"/>
              </w:rPr>
              <w:t xml:space="preserve">  prijímacích skúšok na odbory vzdelávania, v ktorých sa nevyžaduje overenie špeciálnych schopností, zručností a nadania vrátane 8-ročných gymnázií </w:t>
            </w:r>
            <w:r>
              <w:rPr>
                <w:b/>
                <w:sz w:val="24"/>
                <w:szCs w:val="24"/>
              </w:rPr>
              <w:t>(netalentové odbory)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2.5. 2024 </w:t>
            </w:r>
          </w:p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3.5.2024</w:t>
            </w:r>
          </w:p>
        </w:tc>
      </w:tr>
      <w:tr w:rsidR="00B70425" w:rsidTr="00B70425">
        <w:trPr>
          <w:trHeight w:val="1377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 w:rsidP="004A7E3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kolo: 2. termín</w:t>
            </w:r>
            <w:r>
              <w:rPr>
                <w:sz w:val="24"/>
                <w:szCs w:val="24"/>
              </w:rPr>
              <w:t xml:space="preserve">   prijímacích skúšok na odbory vzdelávania, v ktorých sa nevyžaduje overenie špeciálnych schopností, zručností a nadania  vrátane </w:t>
            </w:r>
          </w:p>
          <w:p w:rsidR="00B70425" w:rsidRDefault="00B70425">
            <w:pPr>
              <w:pStyle w:val="Odsekzoznamu"/>
              <w:ind w:left="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8-ročných gymnázií </w:t>
            </w:r>
            <w:r>
              <w:rPr>
                <w:b/>
                <w:sz w:val="24"/>
                <w:szCs w:val="24"/>
              </w:rPr>
              <w:t>(netalentové odbory)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6.5.2024</w:t>
            </w:r>
          </w:p>
          <w:p w:rsidR="00B70425" w:rsidRDefault="00B7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7.5.2024</w:t>
            </w:r>
          </w:p>
        </w:tc>
      </w:tr>
      <w:tr w:rsidR="00B70425" w:rsidTr="00B70425">
        <w:trPr>
          <w:trHeight w:val="620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Riaditeľ SŠ zverejní konanie 2.kola prijímacích skúšok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6.6.2024</w:t>
            </w:r>
          </w:p>
        </w:tc>
      </w:tr>
      <w:tr w:rsidR="00B70425" w:rsidTr="00B70425">
        <w:trPr>
          <w:trHeight w:val="620"/>
        </w:trPr>
        <w:tc>
          <w:tcPr>
            <w:tcW w:w="7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 w:rsidP="004A7E3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kolo </w:t>
            </w:r>
            <w:r>
              <w:rPr>
                <w:sz w:val="24"/>
                <w:szCs w:val="24"/>
              </w:rPr>
              <w:t>prijímacích skúšok (pre uchádzačov, ktorí neuspeli v prvom kole)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425" w:rsidRDefault="00B7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 – 19.6. 2024</w:t>
            </w:r>
          </w:p>
        </w:tc>
      </w:tr>
    </w:tbl>
    <w:p w:rsidR="002E12DA" w:rsidRDefault="002E12DA" w:rsidP="00B70425">
      <w:bookmarkStart w:id="0" w:name="_GoBack"/>
      <w:bookmarkEnd w:id="0"/>
    </w:p>
    <w:sectPr w:rsidR="002E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15926"/>
    <w:multiLevelType w:val="hybridMultilevel"/>
    <w:tmpl w:val="BC54957A"/>
    <w:lvl w:ilvl="0" w:tplc="EF7E4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4772"/>
    <w:multiLevelType w:val="hybridMultilevel"/>
    <w:tmpl w:val="20E42C70"/>
    <w:lvl w:ilvl="0" w:tplc="2EDE73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5"/>
    <w:rsid w:val="002E12DA"/>
    <w:rsid w:val="00B70425"/>
    <w:rsid w:val="00C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1B14-75E1-474F-AF9A-3A0BE00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42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0425"/>
    <w:pPr>
      <w:ind w:left="720"/>
      <w:contextualSpacing/>
    </w:pPr>
  </w:style>
  <w:style w:type="table" w:styleId="Mriekatabuky">
    <w:name w:val="Table Grid"/>
    <w:basedOn w:val="Normlnatabuka"/>
    <w:uiPriority w:val="59"/>
    <w:rsid w:val="00B7042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2023-09-06T19:22:00Z</dcterms:created>
  <dcterms:modified xsi:type="dcterms:W3CDTF">2023-09-06T19:23:00Z</dcterms:modified>
</cp:coreProperties>
</file>