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8B" w:rsidRPr="0019168B" w:rsidRDefault="0019168B" w:rsidP="003767DC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19168B">
        <w:rPr>
          <w:b/>
          <w:sz w:val="28"/>
          <w:szCs w:val="28"/>
        </w:rPr>
        <w:t>Zákon č. 245/2008 Z.</w:t>
      </w:r>
      <w:r w:rsidRPr="0019168B">
        <w:rPr>
          <w:b/>
          <w:sz w:val="28"/>
          <w:szCs w:val="28"/>
        </w:rPr>
        <w:t xml:space="preserve"> </w:t>
      </w:r>
      <w:r w:rsidRPr="0019168B">
        <w:rPr>
          <w:b/>
          <w:sz w:val="28"/>
          <w:szCs w:val="28"/>
        </w:rPr>
        <w:t>z. (Školský zákon) o výchove a vzdelávaní a o zmene a doplnení niektorých zákonov</w:t>
      </w:r>
    </w:p>
    <w:p w:rsidR="0019168B" w:rsidRPr="0019168B" w:rsidRDefault="0019168B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Tretí oddiel</w:t>
      </w:r>
    </w:p>
    <w:p w:rsidR="0019168B" w:rsidRPr="003767DC" w:rsidRDefault="0019168B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3767DC" w:rsidRPr="003767DC" w:rsidRDefault="003767DC" w:rsidP="003767DC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lang w:eastAsia="sk-SK"/>
        </w:rPr>
        <w:t>Prijímanie na vzdelávanie v stredných školách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62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</w:t>
      </w:r>
    </w:p>
    <w:p w:rsidR="003767DC" w:rsidRPr="003767DC" w:rsidRDefault="003767DC" w:rsidP="003767DC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lang w:eastAsia="sk-SK"/>
        </w:rPr>
        <w:t>Predpoklady prijatia na vzdelávanie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štvorročného vzdelávacieho programu v gymnáziách môže byť prijatý uchádzač, ktorý získal nižšie stredné vzdelanie podľa </w:t>
      </w:r>
      <w:hyperlink r:id="rId4" w:anchor="paragraf-16.odsek-3.pismeno-b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b)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osemročného vzdelávacieho programu v gymnáziách alebo osemročného vzdelávacieho programu v konzervatóriu môže byť prijatý uchádzač, ktorý získal primárne vzdelanie podľa </w:t>
      </w:r>
      <w:hyperlink r:id="rId5" w:anchor="paragraf-16.odsek-3.pismeno-a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a)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úspešne ukončil piaty ročník základnej školy v príslušnom školskom roku a splnil podmienky prijímacieho konania, ak tento zákon neustanovuje inak.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päťročného vzdelávacieho programu bilingválneho vzdelávania môže byť prijatý uchádzač, ktorý získal primárne vzdelanie podľa </w:t>
      </w:r>
      <w:hyperlink r:id="rId6" w:anchor="paragraf-16.odsek-3.pismeno-a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a)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v príslušnom školskom roku úspešne ukončil ôsmy ročník vzdelávacieho programu základnej školy a splnil podmienky prijímacieho konania alebo získal nižšie stredné vzdelanie podľa </w:t>
      </w:r>
      <w:hyperlink r:id="rId7" w:anchor="paragraf-16.odsek-3.pismeno-b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b)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vzdelávacieho programu nižšieho stredného odborného vzdelávania môže byť prijatý uchádzač, ktorý navštevoval najmenej deväť rokov základnú školu a neukončil vzdelávací program základnej školy.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vzdelávacieho programu stredného odborného vzdelávania môže byť prijatý uchádzač, ktorý získal nižšie stredné vzdelanie podľa </w:t>
      </w:r>
      <w:hyperlink r:id="rId8" w:anchor="paragraf-16.odsek-3.pismeno-b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b)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(6)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vzdelávacieho programu úplného stredného odborného vzdelávania môže byť prijatý uchádzač, ktorý získal nižšie stredné vzdelanie podľa </w:t>
      </w:r>
      <w:hyperlink r:id="rId9" w:anchor="paragraf-16.odsek-3.pismeno-b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b)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(7)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vzdelávacieho programu v strednej športovej škole môže byť prijatý uchádzač, ktorý spĺňa podmienky podľa odsekov 1 a 5 alebo odseku 6 podľa druhu vzdelávacieho programu a po preukázaní športového nadania podľa </w:t>
      </w:r>
      <w:hyperlink r:id="rId10" w:anchor="paragraf-105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105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(8)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šesťročného vzdelávacieho programu vyššieho odborného vzdelávania v konzervatóriu môže byť prijatý uchádzač, ktorý získal nižšie stredné vzdelanie podľa </w:t>
      </w:r>
      <w:hyperlink r:id="rId11" w:anchor="paragraf-16.odsek-3.pismeno-b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3 písm. b)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(9)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nadstavbového štúdia môže byť prijatý uchádzač, ktorý získal stredné odborné vzdelanie podľa </w:t>
      </w:r>
      <w:hyperlink r:id="rId12" w:anchor="paragraf-16.odsek-4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4 písm. b)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(10)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Do prvého ročníka vzdelávacieho programu pomaturitného kvalifikačného štúdia môže byť prijatý uchádzač, ktorý získal úplné stredné všeobecné vzdelanie podľa </w:t>
      </w:r>
      <w:hyperlink r:id="rId13" w:anchor="paragraf-16.odsek-4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4 písm. c)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 alebo úplné stredné odborné vzdelanie podľa </w:t>
      </w:r>
      <w:hyperlink r:id="rId14" w:anchor="paragraf-16.odsek-4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4 písm. d)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prvého ročníka vzdelávacieho programu vyššieho odborného vzdelávania v strednej odbornej škole alebo v škole umeleckého priemyslu môže byť prijatý uchádzač, ktorý získal úplné stredné všeobecné vzdelanie podľa </w:t>
      </w:r>
      <w:hyperlink r:id="rId15" w:anchor="paragraf-16.odsek-4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4 písm. c)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 alebo úplné stredné odborné vzdelanie podľa </w:t>
      </w:r>
      <w:hyperlink r:id="rId16" w:anchor="paragraf-16.odsek-4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16 ods. 4 písm. d)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splnil podmienky prijímacieho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Podmienkou prijatia uchádzača na vzdelávanie je, že uchádzač nie je žiakom inej strednej školy.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Predpokladom prijatia na zdravotnícke študijné odbory vzdelávania je splnenie kritérií na zdravotnú spôsobilosť, ktoré ustanoví ministerstvo zdravotníctva všeobecne záväzným právnym predpisom.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Ministerstvo školstva ustanoví všeobecne záväzným právnym predpisom zoznam študijných odborov a učebných odborov, v ktorých sa vyžaduje overenie špeciálnych schopností, zručností alebo nadania.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Na vzdelávanie v škole, v ktorej sa výchova a vzdelávanie uskutočňuje v cudzom jazyku na základe medzinárodnej dohody, môže byť prijatý uchádzač v súlade s podmienkami a pravidlami prijímacieho konania podľa medzinárodnej dohody. Ak medzinárodná dohoda podmienky prijímacieho konania neobsahuje, žiak sa prijíma podľa odseku 2 alebo odseku 3. Na vzdelávanie v medzinárodnom programe môže byť prijatý uchádzač v súlade s podmienkami a pravidlami prijímacieho konania medzinárodného programu. Ak medzinárodný program podmienky prijatia neobsahuje, žiak sa prijíma podľa odseku 1 alebo odseku 2.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63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</w:t>
      </w:r>
    </w:p>
    <w:p w:rsidR="003767DC" w:rsidRPr="003767DC" w:rsidRDefault="003767DC" w:rsidP="003767DC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lang w:eastAsia="sk-SK"/>
        </w:rPr>
        <w:t>Prihlášky na vzdelávanie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 alebo zákonný zástupca neplnoletého uchádzača môže podať prihlášku na vzdelávanie, v ktorej uvedie podľa záujmu v poradí najviac dva odbory vzdelávania, ktoré nevyžadujú overenie špeciálnych schopností, zručností alebo nadania, a najviac dva odbory vzdelávania, ktoré vyžadujú overenie špeciálnych schopností, zručností alebo nadania a ďalšiu prihlášku na vzdelávanie podľa </w:t>
      </w:r>
      <w:hyperlink r:id="rId17" w:anchor="paragraf-66.odsek-6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66 ods. 6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; vybrané odbory vzdelávania môžu byť aj na tej istej škole. Prihláška na vzdelávanie a ďalšia prihláška na vzdelávanie podľa </w:t>
      </w:r>
      <w:hyperlink r:id="rId18" w:anchor="paragraf-66.odsek-6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66 ods. 6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sa podáva na formulári podľa vzoru schváleného a zverejneného ministerstvom školstva.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 alebo zákonný zástupca neplnoletého uchádzača podáva prihlášku na vzdelávanie riaditeľovi strednej školy do 20. marca.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Hodnotenie žiaka uvedené v prihláške na vzdelávanie potvrdzuje základná škola, ktorú žiak navštevuje. Ak to nie je možné, k prihláške na vzdelávanie sa pripoja vysvedčenia zo základnej školy alebo ich osvedčené kópie.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Termín podľa odseku 2 sa nevzťahuje na uchádzača, ktorý je mladistvým odsúdeným vo výkone trestu odňatia slobody.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Uchádzač so zdravotným znevýhodnením pripojí k prihláške na vzdelávanie vyjadrenie lekára so špecializáciou všeobecné lekárstvo o zdravotnej spôsobilosti študovať zvolený odbor vzdelávania.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(6)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 so zdravotným znevýhodnením a uchádzač s nadaním pripojí k prihláške na vzdelávanie správu z diagnostického vyšetrenia vydanú zariadením poradenstva a prevencie, ktorá obsahuje návrh podporného opatrenia.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(7)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 môže k prihláške pripojiť doklad o úspešnej účasti v predmetovej olympiáde alebo v súťaži, ktorá súvisí s odborom alebo štúdiom, o ktoré sa uchádza.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(8)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Ak uchádzač podáva prihlášku na štúdium v študijnom odbore alebo v učebnom odbore, v ktorom sa odborné vzdelávanie a príprava poskytuje v systéme duálneho vzdelávania, pripojí k prihláške aj potvrdenie o odbornom vzdelávaní a príprave žiaka v systéme duálneho vzdelávania vydané podľa osobitného predpisu.</w:t>
      </w:r>
      <w:hyperlink r:id="rId19" w:anchor="poznamky.poznamka-47aa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47aa</w:t>
        </w:r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(9)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Ak uchádzač podáva prihlášku na štúdium v strednej športovej škole, pripojí k prihláške potvrdenie národného športového zväzu, že je uvedený v zozname talentovaných športovcov podľa osobitného predpisu,</w:t>
      </w:r>
      <w:hyperlink r:id="rId20" w:anchor="poznamky.poznamka-34a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34a</w:t>
        </w:r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 vyjadrenie lekára so špecializáciou v špecializačnom odbore telovýchovné lekárstvo.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sk-SK"/>
        </w:rPr>
        <w:t>Organizácia prijímacieho konania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64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Predmety, z ktorých pozostáva prijímacie konanie na prijímacích skúškach, a učebné odbory a študijné odbory, v ktorých sa vyžaduje zdravotná spôsobilosť, určí ministerstvo školstva a ministerstvo zdravotníctva s prihliadnutím na návrhy riaditeľov stredných škôl tak, aby boli pre jednotlivé odbory vzdelávania rovnaké; zverejnia ich do 15. októbra školského roka, ktorý predchádza školskému roku, v ktorom sa uskutočňuje prijímacie konanie.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po prerokovaní v pedagogickej rade školy a v rade školy predloží zriaďovateľovi školy najneskôr do 15. júna návrh počtu žiakov prvého ročníka pre prijímacie konanie v nasledujúcom školskom roku v členení na jednotlivé študijné odbory alebo jednotlivé učebné odbory. Zriaďovateľ strednej školy</w:t>
      </w:r>
      <w:hyperlink r:id="rId21" w:anchor="poznamky.poznamka-47a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47a</w:t>
        </w:r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predloží návrhy podľa prvej vety do 30. júna samosprávnemu kraju, do ktorého územnej pôsobnosti stredná škola patrí.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Orgán miestnej štátnej správy v školstve rozhodne do 30. septembra o počte tried prvého ročníka v stredných školách pre žiakov so špeciálnymi výchovno-vzdelávacími potrebami a v študijných odboroch, v ktorých sa výchova a vzdelávanie uskutočňuje v cudzom jazyku na základe medzinárodnej dohody pre prijímacie konanie pre nasledujúci školský rok.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Počet žiakov prvého ročníka gymnázií s osemročným vzdelávacím programom pre nasledujúce prijímacie konanie nesmie prekročiť päť percent z celkového počtu žiakov z daného populačného ročníka v príslušnom školskom roku. Ministerstvo školstva určuje každoročne násobok piatich percent žiakov z daného populačného ročníka každého samosprávneho kraja, podľa ktorého do 15. septembra určí pre každý samosprávny kraj najvyšší počet žiakov prvého ročníka gymnázií s osemročným vzdelávacím programom pre nasledujúci školský rok. Ministerstvo školstva určuje násobok podľa kritéria uvedeného v odseku 8 písm. a).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Zriaďovateľ gymnázia s osemročným vzdelávacím programom doručí orgánu miestnej štátnej správy v školstve návrh počtu žiakov prvého ročníka pre nasledujúci školský rok do 30. septembra; </w:t>
      </w: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na návrh alebo na zmenu návrhu, ktoré boli doručené po lehote, sa neprihliada. Orgán miestnej štátnej správy v školstve na základe kritérií podľa odseku 8 a po prerokovaní s príslušným zriaďovateľom rozpíše počet žiakov určený ministerstvom školstva pre jednotlivé gymnáziá s osemročným vzdelávacím programom v jeho územnej pôsobnosti; o prerokovaní vyhotoví písomný záznam. Orgán miestnej štátnej správy v školstve predloží návrh rozpisu s odôvodnením a písomným záznamom z prerokovania ministerstvu školstva do 30. októbra. Orgán miestnej štátnej správy v školstve bezodkladne zverejní návrh rozpisu na svojom webovom sídle.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(6)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Zriaďovateľ môže podať ministerstvu školstva voči návrhu rozpisu odôvodnené námietky do siedmich pracovných dní odo dňa jeho zverejnenia; na námietky doručené po lehote sa neprihliada. Minister školstva, vedy, výskumu a športu Slovenskej republiky (ďalej len „minister školstva“) pri schvaľovaní návrhu rozpisu preskúma odôvodnenie návrhu rozpisu, písomný záznam z prerokovania a odôvodnené námietky a návrh rozpisu potvrdí alebo zmení; zmenu rozpisu ministerstvo školstva odôvodní.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(7)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Rozpis počtu žiakov pre jednotlivé gymnáziá s osemročným vzdelávacím programom pre nasledujúci školský rok v územnej pôsobnosti orgánu miestnej štátnej správy v školstve schválený ministrom školstva zverejní ministerstvo školstva do 30. novembra na svojom webovom sídle.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(8)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Počet žiakov prvého ročníka príslušného gymnázia s osemročným vzdelávacím programom sa určuje podľa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predbežného záujmu zákonných zástupcov žiakov z daného populačného ročníka,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udržateľnosti počtu žiakov v piatom ročníku až ôsmom ročníku tried príslušného gymnázia,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c)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počtu žiakov prvého ročníka príslušného gymnázia k 15. septembru v predchádzajúcom školskom roku,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d)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výsledkov hodnotenia externej časti maturitnej skúšky a písomnej formy internej časti maturitnej skúšky s dôrazom na nadpriemerné výsledky,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e)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výsledkov z celoslovenských kôl súťaží alebo predmetových olympiád a výsledkov medzinárodných kôl súťaží alebo predmetových olympiád s dôrazom na nadpriemerné výsledky,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f)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účasti žiakov príslušného gymnázia v medzinárodných projektoch alebo v medzinárodných programoch,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g)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zamerania školského vzdelávacieho programu príslušného gymnázia alebo školského vzdelávacieho programu tried príslušného gymnázia na rozvoj nadania žiakov, špecifických zručností alebo schopností žiakov.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65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Riaditeľ strednej školy po prerokovaní v pedagogickej rade školy, po vyjadrení rady školy a so súhlasom zriaďovateľa určí počet žiakov, ktorých možno prijať do tried prvého ročníka a termíny konania prijímacích skúšok. Ak ide o strednú odbornú školu, v ktorej sa odborné vzdelávanie a príprava poskytuje v systéme duálneho vzdelávania, v rámci počtu žiakov, ktorých možno prijať do tried prvého ročníka, riaditeľ strednej odbornej školy určí samostatne aj počet žiakov, ktorých možno prijať do študijného odboru alebo do učebného odboru, v ktorom sa odborné vzdelávanie </w:t>
      </w: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a príprava poskytuje v systéme duálneho vzdelávania. Riaditeľ strednej školy zverejní údaje podľa prvej vety a druhej vety do 31. marca na webovom sídle školy.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po prerokovaní v pedagogickej rade školy určí formu prijímacej skúšky, jej obsah a rozsah podľa vzdelávacích štandardov štátneho vzdelávacieho programu odboru vzdelávania v základnej škole. Určí jednotné kritériá na úspešné vykonanie skúšky a ostatné podmienky prijatia na štúdium pre termíny prijímacieho konania podľa </w:t>
      </w:r>
      <w:hyperlink r:id="rId22" w:anchor="paragraf-66.odsek-5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66 ods. 5.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Riaditeľ strednej školy je povinný tieto podmienky zverejniť najneskôr do 30. novembra školského roka, ktorý predchádza školskému roku, v ktorom sa uskutočňuje prijímacie konanie; pre žiakov so zdravotným znevýhodnením sa forma prijímacej skúšky určí s prihliadnutím na ich zdravotné znevýhodnenie.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Ak ide o prijímanie do študijného odboru alebo do učebného odboru, v ktorom sa odborné vzdelávanie a príprava poskytuje v systéme duálneho vzdelávania, formu prijímacej skúšky, obsah a rozsah podľa vzdelávacích štandardov štátneho vzdelávacieho programu odboru vzdelávania v základnej škole, jednotné kritériá na úspešné vykonanie skúšky a ostatné podmienky prijatia na štúdium pre termíny prijímacieho konania podľa </w:t>
      </w:r>
      <w:hyperlink r:id="rId23" w:anchor="paragraf-66.odsek-5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66 ods. 5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určí riaditeľ strednej odbornej školy spolu so zamestnávateľom, u ktorého sa žiak bude pripravovať, po prerokovaní v pedagogickej rade školy. Riaditeľ strednej školy je povinný tieto podmienky zverejniť najneskôr do 30. novembra školského roka, ktorý predchádza školskému roku, v ktorom sa uskutočňuje prijímacie konanie; pre žiakov so zdravotným znevýhodnením sa forma prijímacej skúšky určí s prihliadnutím na ich zdravotné znevýhodnenie. Ak došlo k zaradeniu strednej školy, študijného odboru alebo učebného odboru do siete škôl a školských zariadení alebo k uzatvoreniu zmluvy o duálnom vzdelávaní medzi strednou odbornou školou a zamestnávateľom po ustanovenom termíne, riaditeľ strednej školy zverejní podmienky prijímacieho konania najneskôr do 30 dní od rozhodujúcej skutočnosti.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vzdelávania, ak tento zákon neustanovuje inak. Ak ide o prijímanie do učebného odboru, v ktorom sa odborné vzdelávanie a príprava poskytuje v systéme duálneho vzdelávania, tieto kritériá určí riaditeľ strednej odbornej školy aj spolu so zamestnávateľom, u ktorého sa žiak bude pripravovať.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môže zaradiť prijatie uchádzača bez prijímacej skúšky do podmienok prijímacieho konania, ak uchádzač v externom testovaní dosiahol úspešnosť najmenej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90 % v každom vyučovacom predmete samostatne, ak ide o prijatie do prvého ročníka vzdelávacieho programu úplného stredného všeobecného vzdelania, alebo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80 % v každom vyučovacom predmete samostatne, ak ide o prijatie do prvého ročníka vzdelávacieho programu úplného stredného odborného vzdelania.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(6)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Odsek 5 sa nevzťahuje na prijímanie do vzdelávacieho programu učebného odboru alebo študijného odboru, ktorý vyžaduje overenie špeciálnych schopností, zručností alebo nadania.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(7)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Kritériá podľa odsekov 4 a 5 oznámi riaditeľ školy do 30. novembra školského roka, ktorý predchádza školskému roku, v ktorom sa uskutočňuje prijímacie konanie.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(8)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Riaditeľ strednej školy odošle rozhodnutie o prijatí žiaka bez prijímacej skúšky podľa odseku 4 alebo odseku 5 najneskôr 7 dní pred termínom konania prijímacích skúšok. Riaditeľ strednej odbornej školy prijíma samostatne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uchádzačov, ktorí boli prijatí na štúdium v študijnom odbore alebo v učebnom odbore, v ktorom sa odborné vzdelávanie a príprava poskytuje v systéme duálneho vzdelávania a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ostatných uchádzačov.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(9)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odborov vzdelávania, v ktorých sa vyžaduje overenie špeciálnych schopností, zručností alebo nadania, sa prijímajú uchádzači po ich overení; na tanečné konzervatórium a strednú športovú školu aj po overení zdravotnej spôsobilosti.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(10)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Do osemročného vzdelávacieho programu študijného odboru v gymnáziu možno prijať uchádzača len do prvého ročníka. Ustanovenia tohto zákona o prijímaní žiakov do vyšších ročníkov stredných škôl sa na osemročné vzdelávacie programy gymnázií nevzťahujú.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66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</w:t>
      </w:r>
    </w:p>
    <w:p w:rsidR="003767DC" w:rsidRPr="003767DC" w:rsidRDefault="003767DC" w:rsidP="003767DC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lang w:eastAsia="sk-SK"/>
        </w:rPr>
        <w:t>Prijímacia skúška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Prijímacia skúška pozostáva z overenia vedomostí z predmetov podľa </w:t>
      </w:r>
      <w:hyperlink r:id="rId24" w:anchor="paragraf-64.odsek-1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64 ods. 1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alebo z overenia špeciálnych schopností, zručností alebo nadania potrebných na zvládnutie príslušného odboru vzdelávania, prípadne z oboch týchto častí.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V školách s vyučovacím jazykom národnostných menšín sú predmety určené podľa </w:t>
      </w:r>
      <w:hyperlink r:id="rId25" w:anchor="paragraf-64.odsek-1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§ 64 ods. 1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doplnené o vyučovací jazyk strednej školy.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Ak sa žiak základnej školy s vyučovacím jazykom národnostných menšín prihlási na štúdium na strednej škole s vyučovacím jazykom slovenským, prijímacie skúšky z vyučovacích predmetov koná takto: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zo slovenského jazyka a literatúry v rozsahu učiva určeného štátnym vzdelávacím programom odboru vzdelávania v základnej škole,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 ďalšieho predmetu v jazyku, v akom si ho na základnej škole osvojoval, ak zákonný zástupca žiaka túto požiadavku uvedie v prihláške na vzdelávanie v strednej škole.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Ak sa žiak základnej školy s vyučovacím jazykom slovenským prihlási na strednú školu s vyučovacím jazykom národnostných menšín, koná prijímaciu skúšku podľa odseku 1. Z ďalšieho predmetu koná žiak prijímaciu skúšku v jazyku, v akom si ho na základnej škole osvojoval, ak zákonný zástupca žiaka túto požiadavku uvedie v prihláške na vzdelávanie v strednej škole.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Termíny konania prijímacích skúšok určuje a zverejňuje ministerstvo školstva na svojom webovom sídle do 15. októbra školského roka, ktorý predchádza školskému roku, v ktorom sa uskutočňuje prijímacie konanie.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(6)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Riaditeľ strednej školy po prerokovaní v pedagogickej rade školy rozhodne o tom, či sa na škole vykonajú prijímacie skúšky v ďalšom termíne na nenaplnený počet miest pre žiakov, ktorých možno prijať do tried prvého ročníka; to neplatí, ak ide o strednú školu s osemročným vzdelávacím </w:t>
      </w: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programom. Toto rozhodnutie zverejní najneskôr do 6. júna. Prijímacia skúška sa koná v treťom úplnom júnovom týždni v utorok a z organizačných dôvodov sa môže skončiť v stredu.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(7)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pozve uchádzačov na prijímacie skúšky najneskôr päť dní pred termínom ich konania.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(8)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neplnoletého uchádzača riaditeľovi strednej školy najneskôr v deň konania prijímacej skúšky. Riaditeľ strednej školy v takom prípade rezervuje miesto v počte žiakov, ktorých prijíma do prvého ročníka.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(9)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Výsledky prijímacej skúšky do prvého ročníka strednej školy platia len v školskom roku, pre ktorý sa skúška vykonala.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494949"/>
          <w:sz w:val="24"/>
          <w:szCs w:val="24"/>
          <w:lang w:eastAsia="sk-SK"/>
        </w:rPr>
        <w:t>Rozhodovanie o prijatí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67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 prijatí uchádzača na strednú školu rozhodne</w:t>
      </w:r>
      <w:hyperlink r:id="rId26" w:anchor="poznamky.poznamka-35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35</w:t>
        </w:r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riaditeľ strednej školy na základe výsledkov prijímacieho konania. Na zabezpečenie prípravy, priebehu a spracovania výsledkov prijímacích skúšok a na posúdenie študijných predpokladov uchádzačov riaditeľ zriaďuje prijímaciu komisiu ako svoj poradný orgán.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pri rozhodovaní o prijatí prihliada aj na zdravotnú spôsobilosť na štúdium vo zvolenom odbore vzdelávania a na výkon povolania.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prednostne prijme uchádzača, ktorý má zmenenú pracovnú schopnosť, pred uchádzačmi, ktorí dosiahli rovnaký výsledok prijímacieho konania; to neplatí, ak ide o strednú športovú školu.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odbornej školy na základe výsledkov prijímacieho konania prijíma samostatne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uchádzačov, ktorí boli prijatí na štúdium v študijnom odbore alebo v učebnom odbore, v ktorom sa odborné vzdelávanie a príprava poskytuje v systéme duálneho vzdelávania a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ostatných uchádzačov.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pri rozhodovaní o prijatí zohľadní, že uchádzač je úspešným riešiteľom predmetovej olympiády alebo víťazom súťaže, ktorá súvisí s odborom vzdelávania, o ktorý sa uchádza.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68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zverejní na výveske školy a na webovom sídle školy zoznam uchádzačov podľa výsledkov prijímacieho konania v termíne určenom a zverejnenom ministerstvom školstva. Ak ide o strednú odbornú školu, v ktorej sa odborné vzdelávanie a príprava poskytuje v systéme duálneho vzdelávania, riaditeľ strednej odbornej školy zverejní samostatne zoznam uchádzačov o štúdium v študijnom odbore alebo v učebnom odbore, v ktorom sa odborné vzdelávanie a príprava poskytuje v systéme duálneho vzdelávania a zoznam ostatných uchádzačov. Zoznam obsahuje poradie uchádzačov s vopred prideleným číselným kódom</w:t>
      </w:r>
      <w:hyperlink r:id="rId27" w:anchor="poznamky.poznamka-11" w:tooltip="Odkaz na predpis alebo ustanovenie" w:history="1">
        <w:r w:rsidRPr="003767DC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11</w:t>
        </w:r>
        <w:r w:rsidRPr="003767DC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 zoradených podľa celkového počtu bodov získaných pri prijímacom konaní, informáciu, či uchádzač vykonal prijímaciu skúšku úspešne </w:t>
      </w: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alebo neúspešne, informáciu, či uchádzač bol prijatý alebo neprijatý, a nenaplnený počet miest pre žiakov, ktorých možno prijať do tried prvého ročníka príslušného odboru vzdelávania.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odošle neprijatému uchádzačovi rozhodnutie o neprijatí najneskôr v termíne podľa odseku 1. Ak riaditeľ strednej školy rozhodne o prijatí uchádzača, informácia o jeho prijatí v zozname podľa odseku 1 sa považuje za rozhodnutie o prijatí a deň zverejnenia zoznamu sa považuje za deň doručenia rozhodnutia o prijatí.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Ak bol uchádzač prijatý na vzdelávanie v strednej škole, uchádzač alebo zákonný zástupca neplnoletého uchádzača písomne potvrdí strednej škole prijatie na vzdelávanie najneskôr do troch pracovných dní od termínu podľa odseku 1; ostatné rozhodnutia o prijatí, ktoré sa vzťahujú na školy a odbory vzdelávania uvedené v prihláške na vzdelávanie, strácajú platnosť. Po doručení písomného potvrdenia podľa prvej vety riaditeľ strednej školy vyhotoví rozhodnutie o prijatí samostatne a odošle ho uchádzačovi do piatich pracovných dní od doručenia písomného potvrdenia.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Proti rozhodnutiu riaditeľa strednej školy o neprijatí sa môže uchádzač alebo zákonný zástupca neplnoletého uchádzača odvolať v lehote do piatich dní odo dňa doručenia rozhodnutia.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(5)</w:t>
      </w:r>
    </w:p>
    <w:p w:rsidR="003767DC" w:rsidRPr="003767DC" w:rsidRDefault="003767DC" w:rsidP="003767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Riaditeľ strednej školy umožní na základe žiadosti nazrieť do písomných alebo iných prác uchádzača uchádzačovi, jeho zákonnému zástupcovi alebo pedagogickému zamestnancovi, ktorý vzdelával uchádzača v predmete prijímacej skúšky na základnej škole.</w:t>
      </w:r>
    </w:p>
    <w:p w:rsidR="003767DC" w:rsidRP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(6)</w:t>
      </w:r>
    </w:p>
    <w:p w:rsidR="003767DC" w:rsidRDefault="003767DC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3767D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Uchádzač, ktorý na základe výsledkov prijímacej skúšky nebol prijatý na vzdelávanie v odbore vzdelávania uvedenom v prihláške na vzdelávanie len z dôvodu naplnenia počtu miest pre žiakov, ktorých možno prijať do tried prvého ročníka, môže byť v príslušnej strednej škole prijatý na vzdelávanie v odbore vzdelávania z rovnakej skupiny, ktorý nebol uvedený v prihláške na vzdelávanie, na nenaplnený počet miest, ak forma, obsah a rozsah prijímacej skúšky na vzdelávanie v tomto odbore vzdelávania sú rovnaké ako forma, obsah a rozsah absolvovanej prijímacej skúšky. O prijatie na vzdelávanie podľa prvej vety môže uchádzač alebo zákonný zástupca neplnoletého uchádzača požiadať do dvoch pracovných dní od termínu podľa odseku 1; riaditeľ strednej školy rozhodne o prijatí bezodkladne.</w:t>
      </w:r>
    </w:p>
    <w:p w:rsidR="0062309E" w:rsidRPr="003767DC" w:rsidRDefault="0062309E" w:rsidP="003767DC">
      <w:pPr>
        <w:shd w:val="clear" w:color="auto" w:fill="D6F9D9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C37788" w:rsidRDefault="0062309E" w:rsidP="003767DC">
      <w:pPr>
        <w:jc w:val="both"/>
      </w:pPr>
      <w:r>
        <w:t xml:space="preserve">Zdroj: </w:t>
      </w:r>
      <w:hyperlink r:id="rId28" w:history="1">
        <w:r w:rsidR="005C2A81" w:rsidRPr="00C65269">
          <w:rPr>
            <w:rStyle w:val="Hypertextovprepojenie"/>
          </w:rPr>
          <w:t>https://www.slov</w:t>
        </w:r>
        <w:r w:rsidR="005C2A81" w:rsidRPr="00C65269">
          <w:rPr>
            <w:rStyle w:val="Hypertextovprepojenie"/>
          </w:rPr>
          <w:t>-</w:t>
        </w:r>
        <w:r w:rsidR="005C2A81" w:rsidRPr="00C65269">
          <w:rPr>
            <w:rStyle w:val="Hypertextovprepojenie"/>
          </w:rPr>
          <w:t>lex.sk/pravne-predpisy/SK/ZZ/2008/245/</w:t>
        </w:r>
      </w:hyperlink>
      <w:bookmarkStart w:id="0" w:name="_GoBack"/>
      <w:bookmarkEnd w:id="0"/>
    </w:p>
    <w:p w:rsidR="005C2A81" w:rsidRDefault="005C2A81" w:rsidP="003767DC">
      <w:pPr>
        <w:jc w:val="both"/>
      </w:pPr>
    </w:p>
    <w:sectPr w:rsidR="005C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13"/>
    <w:rsid w:val="0019168B"/>
    <w:rsid w:val="003767DC"/>
    <w:rsid w:val="005C2A81"/>
    <w:rsid w:val="0062309E"/>
    <w:rsid w:val="007C3213"/>
    <w:rsid w:val="00C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00E8"/>
  <w15:chartTrackingRefBased/>
  <w15:docId w15:val="{2AED03CB-C8C6-4862-883A-96E99F6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67D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2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0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87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98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42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08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77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5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42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57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95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6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21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7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66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7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82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88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7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83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41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05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0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10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36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75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0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481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67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2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6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4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4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4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62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73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2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11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8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2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58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75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49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2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49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59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74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99033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03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92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46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15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54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91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28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5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192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6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0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765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47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18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5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222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70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02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58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48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8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7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28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70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5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55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28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36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72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2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874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306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6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33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21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82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369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17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57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19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6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9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208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5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3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32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45/" TargetMode="External"/><Relationship Id="rId13" Type="http://schemas.openxmlformats.org/officeDocument/2006/relationships/hyperlink" Target="https://www.slov-lex.sk/pravne-predpisy/SK/ZZ/2008/245/" TargetMode="External"/><Relationship Id="rId18" Type="http://schemas.openxmlformats.org/officeDocument/2006/relationships/hyperlink" Target="https://www.slov-lex.sk/pravne-predpisy/SK/ZZ/2008/245/" TargetMode="External"/><Relationship Id="rId26" Type="http://schemas.openxmlformats.org/officeDocument/2006/relationships/hyperlink" Target="https://www.slov-lex.sk/pravne-predpisy/SK/ZZ/2008/24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ov-lex.sk/pravne-predpisy/SK/ZZ/2008/245/" TargetMode="External"/><Relationship Id="rId7" Type="http://schemas.openxmlformats.org/officeDocument/2006/relationships/hyperlink" Target="https://www.slov-lex.sk/pravne-predpisy/SK/ZZ/2008/245/" TargetMode="External"/><Relationship Id="rId12" Type="http://schemas.openxmlformats.org/officeDocument/2006/relationships/hyperlink" Target="https://www.slov-lex.sk/pravne-predpisy/SK/ZZ/2008/245/" TargetMode="External"/><Relationship Id="rId17" Type="http://schemas.openxmlformats.org/officeDocument/2006/relationships/hyperlink" Target="https://www.slov-lex.sk/pravne-predpisy/SK/ZZ/2008/245/" TargetMode="External"/><Relationship Id="rId25" Type="http://schemas.openxmlformats.org/officeDocument/2006/relationships/hyperlink" Target="https://www.slov-lex.sk/pravne-predpisy/SK/ZZ/2008/2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2008/245/" TargetMode="External"/><Relationship Id="rId20" Type="http://schemas.openxmlformats.org/officeDocument/2006/relationships/hyperlink" Target="https://www.slov-lex.sk/pravne-predpisy/SK/ZZ/2008/245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8/245/" TargetMode="External"/><Relationship Id="rId11" Type="http://schemas.openxmlformats.org/officeDocument/2006/relationships/hyperlink" Target="https://www.slov-lex.sk/pravne-predpisy/SK/ZZ/2008/245/" TargetMode="External"/><Relationship Id="rId24" Type="http://schemas.openxmlformats.org/officeDocument/2006/relationships/hyperlink" Target="https://www.slov-lex.sk/pravne-predpisy/SK/ZZ/2008/245/" TargetMode="External"/><Relationship Id="rId5" Type="http://schemas.openxmlformats.org/officeDocument/2006/relationships/hyperlink" Target="https://www.slov-lex.sk/pravne-predpisy/SK/ZZ/2008/245/" TargetMode="External"/><Relationship Id="rId15" Type="http://schemas.openxmlformats.org/officeDocument/2006/relationships/hyperlink" Target="https://www.slov-lex.sk/pravne-predpisy/SK/ZZ/2008/245/" TargetMode="External"/><Relationship Id="rId23" Type="http://schemas.openxmlformats.org/officeDocument/2006/relationships/hyperlink" Target="https://www.slov-lex.sk/pravne-predpisy/SK/ZZ/2008/245/" TargetMode="External"/><Relationship Id="rId28" Type="http://schemas.openxmlformats.org/officeDocument/2006/relationships/hyperlink" Target="https://www.slov-lex.sk/pravne-predpisy/SK/ZZ/2008/245/" TargetMode="External"/><Relationship Id="rId10" Type="http://schemas.openxmlformats.org/officeDocument/2006/relationships/hyperlink" Target="https://www.slov-lex.sk/pravne-predpisy/SK/ZZ/2008/245/" TargetMode="External"/><Relationship Id="rId19" Type="http://schemas.openxmlformats.org/officeDocument/2006/relationships/hyperlink" Target="https://www.slov-lex.sk/pravne-predpisy/SK/ZZ/2008/245/" TargetMode="External"/><Relationship Id="rId4" Type="http://schemas.openxmlformats.org/officeDocument/2006/relationships/hyperlink" Target="https://www.slov-lex.sk/pravne-predpisy/SK/ZZ/2008/245/" TargetMode="External"/><Relationship Id="rId9" Type="http://schemas.openxmlformats.org/officeDocument/2006/relationships/hyperlink" Target="https://www.slov-lex.sk/pravne-predpisy/SK/ZZ/2008/245/" TargetMode="External"/><Relationship Id="rId14" Type="http://schemas.openxmlformats.org/officeDocument/2006/relationships/hyperlink" Target="https://www.slov-lex.sk/pravne-predpisy/SK/ZZ/2008/245/" TargetMode="External"/><Relationship Id="rId22" Type="http://schemas.openxmlformats.org/officeDocument/2006/relationships/hyperlink" Target="https://www.slov-lex.sk/pravne-predpisy/SK/ZZ/2008/245/" TargetMode="External"/><Relationship Id="rId27" Type="http://schemas.openxmlformats.org/officeDocument/2006/relationships/hyperlink" Target="https://www.slov-lex.sk/pravne-predpisy/SK/ZZ/2008/24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3942</Words>
  <Characters>22476</Characters>
  <Application>Microsoft Office Word</Application>
  <DocSecurity>0</DocSecurity>
  <Lines>187</Lines>
  <Paragraphs>52</Paragraphs>
  <ScaleCrop>false</ScaleCrop>
  <Company/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2023-09-07T07:16:00Z</dcterms:created>
  <dcterms:modified xsi:type="dcterms:W3CDTF">2023-09-07T07:30:00Z</dcterms:modified>
</cp:coreProperties>
</file>